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70A3FF47" wp14:editId="5E853636">
            <wp:simplePos x="0" y="0"/>
            <wp:positionH relativeFrom="column">
              <wp:posOffset>4118030</wp:posOffset>
            </wp:positionH>
            <wp:positionV relativeFrom="paragraph">
              <wp:posOffset>-482815</wp:posOffset>
            </wp:positionV>
            <wp:extent cx="1487170" cy="15055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ай_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30"/>
          <w:szCs w:val="30"/>
        </w:rPr>
        <w:t>Приложение 1</w:t>
      </w:r>
      <w:r w:rsidRPr="009E1C4D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>УТВЕРЖДЕНО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</w:t>
      </w:r>
      <w:r w:rsidRPr="009E1C4D">
        <w:rPr>
          <w:rFonts w:ascii="Times New Roman" w:hAnsi="Times New Roman"/>
          <w:sz w:val="30"/>
          <w:szCs w:val="30"/>
        </w:rPr>
        <w:t>Решение</w:t>
      </w:r>
      <w:r>
        <w:rPr>
          <w:rFonts w:ascii="Times New Roman" w:hAnsi="Times New Roman"/>
          <w:sz w:val="30"/>
          <w:szCs w:val="30"/>
        </w:rPr>
        <w:t>м</w:t>
      </w:r>
    </w:p>
    <w:p w:rsidR="0059460A" w:rsidRPr="009E1C4D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Рогач</w:t>
      </w:r>
      <w:r>
        <w:rPr>
          <w:rFonts w:ascii="Times New Roman" w:hAnsi="Times New Roman"/>
          <w:sz w:val="30"/>
          <w:szCs w:val="30"/>
        </w:rPr>
        <w:t>ё</w:t>
      </w:r>
      <w:r w:rsidRPr="009E1C4D">
        <w:rPr>
          <w:rFonts w:ascii="Times New Roman" w:hAnsi="Times New Roman"/>
          <w:sz w:val="30"/>
          <w:szCs w:val="30"/>
        </w:rPr>
        <w:t>вского районного</w:t>
      </w:r>
    </w:p>
    <w:p w:rsidR="0059460A" w:rsidRDefault="0059460A" w:rsidP="005946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30"/>
          <w:szCs w:val="30"/>
        </w:rPr>
      </w:pPr>
      <w:r w:rsidRPr="009E1C4D">
        <w:rPr>
          <w:rFonts w:ascii="Times New Roman" w:hAnsi="Times New Roman"/>
          <w:sz w:val="30"/>
          <w:szCs w:val="30"/>
        </w:rPr>
        <w:tab/>
        <w:t xml:space="preserve">                                                                         исполнительного комитета</w:t>
      </w:r>
      <w:r w:rsidRPr="009E1C4D">
        <w:rPr>
          <w:rFonts w:ascii="Times New Roman" w:hAnsi="Times New Roman"/>
          <w:b/>
          <w:sz w:val="30"/>
          <w:szCs w:val="30"/>
        </w:rPr>
        <w:tab/>
      </w:r>
      <w:r>
        <w:rPr>
          <w:rFonts w:ascii="Times New Roman" w:hAnsi="Times New Roman"/>
          <w:b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p w:rsidR="0059460A" w:rsidRPr="003A35C0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Cs/>
          <w:sz w:val="30"/>
          <w:szCs w:val="30"/>
        </w:rPr>
      </w:pPr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№   </w:t>
      </w:r>
      <w:r w:rsidR="00905E01">
        <w:rPr>
          <w:rFonts w:ascii="Times New Roman" w:hAnsi="Times New Roman"/>
          <w:sz w:val="30"/>
          <w:szCs w:val="30"/>
        </w:rPr>
        <w:t>400</w:t>
      </w:r>
      <w:bookmarkStart w:id="0" w:name="_GoBack"/>
      <w:bookmarkEnd w:id="0"/>
      <w:r w:rsidRPr="003A35C0"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Наименование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Профилактический проект «Дворец - здоровый агрогородок» на 2025-2029 гг.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Основание для разработки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Решение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заседания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Гомельского областного исполнительного комитета от 30 июня 2014 г. №598 «Об организации информационно-образовательной работы по формированию здорового образа жизни у населения Гомельской области и эффективности межведомственного взаимодействия» (п. 4.2);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Закон Республики Беларусь от 7 января 2012 г. №340-3 «О санитарно-эпидемиологическом благополучии населения».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Заказчики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Координатор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Государственное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учреждение «Рогачёвский районный центр гигиены и эпидемиологии».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Основные разработчики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Рогачевский районный исполнительный комитет, государственное учреждение «Рогачёвский районный центр гигиены и эпидемиологии», учреждение здравоохранения «Рогачевская центральная районная больница», отдел образования, 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>отдел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спорта и туризма, отдел идеологической работы и по делам молодежи, отдел внутренних дел,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сектор культуры,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учреждение «Редакция газеты «Свабоднае слова», РК ОО «БРСМ» г. Рогачев, Дворецкий сельский исполнительный комитет.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1.Повышение престижности и ценности здоровья, как фактора жизнестойкости, успешности, активного долголетия.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инвалидизации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населения, увеличению средней продолжительности и качества жизни, улучшению демографической ситуации в районе.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3.Снижение рисков развития заболеваний, связанных с поведением и образом жизни (сердечно-сосудистых, травматизма, ожирения и др.).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 и профилактике заболеваний.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5.Снижение трудовых потерь от временной нетрудоспособности.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6.Уменьшение распространенности ожирения и избыточной массы тела.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7.Повышение физической активности населения, в том числе на рабочих местах (внедрение производственной гимнастики).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  <w:lang w:bidi="ru-RU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8.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  <w:lang w:bidi="ru-RU"/>
              </w:rPr>
              <w:tab/>
              <w:t>распространенности табакокурения, употребления алкогольных напитков и наркотиков.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9.Внедрение моральных и материальных стимулов людям, ведущим здоровый образ жизни.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Задачи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1.Создание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образовательной, материально-технической базы по формированию здорового образа жизни.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2.Совершенствование организационно-методического, информационного сопровождения деятельности по формированию здорового образа жизни.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3.Внедрение комплексной межотраслевой системы информационно-пропагандистской, образовательной и оздоровительной работы с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4.Реализация эффективных мер, способствующих снижению потребления табачных изделий, алкоголя, наркотиков на территории аг. Дворец.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5.Обеспечение межведомственного и многоуровневого подходов к организации оздоровительных и профилактических мероприятий с учетом общих потребностей населения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района, отдельных социальных, профессиональных и возрастных групп.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Участники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Рогачевский районный исполнительный комитет, учреждения здравоохранения, образования, сектор спорта и туризма, учреждения и ведомства различных форм собственности, жители аг. Дворец. Контрольные объекты: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Дворецкий сельский исполнительный комитет; Дворецкий СДК;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Дворецкая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сельская библиотека; ГУО «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Дворецкая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средняя школа имени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В.В.Скрыганова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»; </w:t>
            </w:r>
            <w:proofErr w:type="spellStart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Дворецкая</w:t>
            </w:r>
            <w:proofErr w:type="spellEnd"/>
            <w:r w:rsidRPr="00D47F57">
              <w:rPr>
                <w:rFonts w:ascii="Times New Roman" w:hAnsi="Times New Roman" w:cs="Times New Roman"/>
                <w:sz w:val="30"/>
                <w:szCs w:val="30"/>
              </w:rPr>
              <w:t xml:space="preserve"> АОП.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Срок реализации проекта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2025-2029 гг.</w:t>
            </w:r>
          </w:p>
        </w:tc>
      </w:tr>
      <w:tr w:rsidR="0059460A" w:rsidRPr="00D47F57" w:rsidTr="0079622B">
        <w:tc>
          <w:tcPr>
            <w:tcW w:w="3114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Ожидаемые результаты</w:t>
            </w:r>
          </w:p>
        </w:tc>
        <w:tc>
          <w:tcPr>
            <w:tcW w:w="6231" w:type="dxa"/>
          </w:tcPr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доли лиц, ведущих образ жизни, способствующий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сохранению здоровья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и профилактике заболеваний не менее, чем на 2% ежегодно;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повышение физической активности населения не менее, чем на 2% ежегодно;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распространенности табакокурения не менее, чем на 1% ежегодно;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 употребления алкогольных напитков не менее, чем на 1% ежегодно;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снижение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трудовых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ab/>
              <w:t>потерь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от временной нетрудоспособности не менее, чем на 2% ежегодно;</w:t>
            </w:r>
          </w:p>
          <w:p w:rsidR="0059460A" w:rsidRPr="00D47F57" w:rsidRDefault="0059460A" w:rsidP="0079622B">
            <w:pPr>
              <w:jc w:val="both"/>
              <w:rPr>
                <w:rFonts w:ascii="Times New Roman" w:hAnsi="Times New Roman" w:cs="Times New Roman"/>
                <w:sz w:val="30"/>
                <w:szCs w:val="30"/>
              </w:rPr>
            </w:pPr>
            <w:r w:rsidRPr="00D47F57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снижение рисков развития заболеваний, связанных с поведением и образом жизни (сердечно-сосудистых, травматизма, ожирения и других) на 1-2% ежегодно; уменьшение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распространенности ожирения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r w:rsidRPr="00D47F57">
              <w:rPr>
                <w:rFonts w:ascii="Times New Roman" w:hAnsi="Times New Roman" w:cs="Times New Roman"/>
                <w:sz w:val="30"/>
                <w:szCs w:val="30"/>
              </w:rPr>
              <w:t>и избыточной массы тела на 1-2% ежегодно.</w:t>
            </w:r>
          </w:p>
        </w:tc>
      </w:tr>
    </w:tbl>
    <w:p w:rsidR="0059460A" w:rsidRPr="00D47F57" w:rsidRDefault="0059460A" w:rsidP="0059460A">
      <w:pPr>
        <w:jc w:val="both"/>
      </w:pPr>
    </w:p>
    <w:p w:rsidR="0059460A" w:rsidRPr="00D47F57" w:rsidRDefault="0059460A" w:rsidP="0059460A">
      <w:pPr>
        <w:tabs>
          <w:tab w:val="left" w:pos="2693"/>
        </w:tabs>
        <w:jc w:val="both"/>
      </w:pPr>
      <w:r>
        <w:tab/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1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ОБЩИЕ ПОЛОЖЕНИЯ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Республике Беларусь принят и реализуется ряд законодательных и иных нормативных правовых актов по охране здоровья населения: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Конституция Республики Беларусь;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1 июня 1993 г. №2435-ХП «О здравоохранении», определивший профилактическую деятельность одним из основных направлений здравоохранения»;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7 января 2012 г. №340-3 «О санитарно-эпидемиологическом благополучии населения», ряд статей которого определяет, что гигиеническое воспитание и обучение граждан, направленные на повышение их санитарной культуры, профилактику заболеваний и распространение знаний о здоровом образе жизни, являются обязательными;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Закон Республики Беларусь от 29 июня 2003 г. № 217-3 «О качестве и безопасности продовольственных пищевых продуктов для жизни и здоровья человека», направленный на улучшение качества и структуры питания как одного из основных факторов, определяющих здоровье населения;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Декрет Президента Республики Беларусь от 17 декабря 2002 г. №28 «О государственном регулировании производства, оборота и потребления табачного сырья и табачных изделий», определивший правовые основы ограничения курения табака в целях снижения заболеваемости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настоящее время реализуются государственные программы: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Национальная программа демографической безопасности населения Республики Беларусь на 2021-2025 гг.;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Государственная программа национальных действий по предупреждению и преодолению пьянства и алкоголизма на 2021-2025 гг.;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Государственная программа профилактики ВИЧ-инфекции на 2021- 2025 гг.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перечисленных программ дала положительные результаты.</w:t>
      </w:r>
    </w:p>
    <w:p w:rsidR="0059460A" w:rsidRPr="00D47F57" w:rsidRDefault="0059460A" w:rsidP="0059460A">
      <w:pPr>
        <w:jc w:val="both"/>
        <w:rPr>
          <w:rFonts w:ascii="Times New Roman" w:hAnsi="Times New Roman" w:cs="Times New Roman"/>
        </w:rPr>
      </w:pP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2</w:t>
      </w:r>
    </w:p>
    <w:p w:rsidR="0059460A" w:rsidRPr="00D47F57" w:rsidRDefault="0059460A" w:rsidP="0059460A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ОСНОВНАЯ ЦЕЛЬ И ЗАДАЧИ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престижности и ценности здоровья, как фактора жизнестойкости, успешности, активного долголетия.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Внедрение технологий, рекомендаций и программ для различных групп населения, способствующих укреплению здоровья и профилактике заболеваний, снижению преждевременной смертности, 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инвалидизации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населения, увеличению средней продолжительности и качества жизни, улучшению демографической ситуации в районе.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ожирения, гипергликемии).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распространенности табакокурения, употребления алкогольных напитков и наркотиков.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установки и мотивации населения на здоровье как высшую ценность; обеспечение условий для здорового образа жизни: разработка перспективных и увеличение объема существующих технологий укрепления здоровья и профилактики заболеваний.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Разработка и внедрение системы подготовки детей, подростков и молодежи к семейной жизни, нравственного воспитания, консультирование по вопросам профилактики заболеваний, передаваемых половым путем, формирование сексуальной культуры в обществе в единой системе гигиенического воспитания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Дальнейшее развитие условий для духовно-нравственного, интеллектуального и физического потенциала молодежи, популяризация и содействие оздоровительной физической активности.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Формирование культуры питания, четких установок в пользу здорового рационального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Развитие творческого потенциала, профилактика стрессов, формирование психоэмоциональной устойчивости населения к психологическим проблемам и кризисным ситуациям.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здоровой и безопасной экологической среды дома и на работе; улучшение условий труда, быта и отдыха населения.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Создание образовательной, экономической, материально-технической базы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Совершенствование</w:t>
      </w:r>
      <w:r w:rsidRPr="00D47F57">
        <w:rPr>
          <w:rFonts w:ascii="Times New Roman" w:hAnsi="Times New Roman" w:cs="Times New Roman"/>
          <w:sz w:val="30"/>
          <w:szCs w:val="30"/>
        </w:rPr>
        <w:tab/>
        <w:t>организационно-методического,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информационного сопровождения деятельности по формированию здорового образа жизни.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комплексной межотраслевой системы информационно-пропагандистской, образовательной и оздоровительной работы с населением, включая массовую, групповую, индивидуальную, направленной на создание атмосферы хорошего психологического и эмоционального самочувствия, первичной диагностики заболеваний, повышению физической активности, организации здорового питания.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Реализация эффективных мер, способствующих снижению потребления табачных изделий, алкоголя, наркотиков на территории района.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3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ФИНАНСОВОЕ ОБЕСПЕЧЕНИЕ ПРОЕКТА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Финансирование мероприятий проекта будет осуществляться в пределах собственных средств исполнителей.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4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УПРАВЛЕНИЕ РЕАЛИЗАЦИЕЙ ПРОЕКТА И КОНТРОЛЬ ЗА ХОДОМ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ЕГО ВЫПОЛНЕНИЯ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Руководитель проекта - Рогачевский районный исполнительный комитет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Организаторы проекта: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Государственное учреждение «Рогачёвский районный центр гигиены и эпидемиологии»;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идеологической работы и по делам молодежи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Учреждение здравоохранения «Рогачевская центральная районная больница»;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образования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lastRenderedPageBreak/>
        <w:t>5.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>Отдел</w:t>
      </w:r>
      <w:r w:rsidRPr="00D47F57">
        <w:rPr>
          <w:rFonts w:ascii="Times New Roman" w:hAnsi="Times New Roman" w:cs="Times New Roman"/>
          <w:sz w:val="30"/>
          <w:szCs w:val="30"/>
        </w:rPr>
        <w:t xml:space="preserve"> спорта и туризма Рогачевского районного исполнительного комитета;</w:t>
      </w:r>
    </w:p>
    <w:p w:rsidR="0059460A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6.</w:t>
      </w:r>
      <w:r w:rsidRPr="00D47F57">
        <w:rPr>
          <w:rFonts w:ascii="Times New Roman" w:hAnsi="Times New Roman" w:cs="Times New Roman"/>
          <w:sz w:val="30"/>
          <w:szCs w:val="30"/>
        </w:rPr>
        <w:tab/>
        <w:t>Отдел внутренних дел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7.</w:t>
      </w:r>
      <w:r w:rsidRPr="00FB79D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Сектор культуры</w:t>
      </w:r>
      <w:r w:rsidRPr="00D47F57">
        <w:rPr>
          <w:rFonts w:ascii="Times New Roman" w:hAnsi="Times New Roman" w:cs="Times New Roman"/>
          <w:sz w:val="30"/>
          <w:szCs w:val="30"/>
        </w:rPr>
        <w:t xml:space="preserve"> Рогачевского районного исполнительного комитета;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Pr="00D47F57">
        <w:rPr>
          <w:rFonts w:ascii="Times New Roman" w:hAnsi="Times New Roman" w:cs="Times New Roman"/>
          <w:sz w:val="30"/>
          <w:szCs w:val="30"/>
        </w:rPr>
        <w:t>.</w:t>
      </w:r>
      <w:r w:rsidRPr="00D47F57">
        <w:rPr>
          <w:rFonts w:ascii="Times New Roman" w:hAnsi="Times New Roman" w:cs="Times New Roman"/>
          <w:sz w:val="30"/>
          <w:szCs w:val="30"/>
        </w:rPr>
        <w:tab/>
        <w:t>РК 00 «БРСМ» г. Рогачев;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Контрольные объекты: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1.</w:t>
      </w:r>
      <w:r w:rsidRPr="00D47F57">
        <w:rPr>
          <w:rFonts w:ascii="Times New Roman" w:hAnsi="Times New Roman" w:cs="Times New Roman"/>
          <w:sz w:val="30"/>
          <w:szCs w:val="30"/>
        </w:rPr>
        <w:tab/>
        <w:t>Дворецкий сельский исполнительный комитет;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2.</w:t>
      </w:r>
      <w:r w:rsidRPr="00D47F57">
        <w:rPr>
          <w:rFonts w:ascii="Times New Roman" w:hAnsi="Times New Roman" w:cs="Times New Roman"/>
          <w:sz w:val="30"/>
          <w:szCs w:val="30"/>
        </w:rPr>
        <w:tab/>
        <w:t>Дворецкий СДК;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3.</w:t>
      </w:r>
      <w:r w:rsidRPr="00D47F57">
        <w:rPr>
          <w:rFonts w:ascii="Times New Roman" w:hAnsi="Times New Roman" w:cs="Times New Roman"/>
          <w:sz w:val="30"/>
          <w:szCs w:val="30"/>
        </w:rPr>
        <w:tab/>
        <w:t>ГУО «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Дворецкая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средняя школа имени </w:t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В.В.Скрыганова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>» Рогачевского района;</w:t>
      </w:r>
    </w:p>
    <w:p w:rsidR="0059460A" w:rsidRPr="00D47F57" w:rsidRDefault="0059460A" w:rsidP="0059460A">
      <w:pPr>
        <w:spacing w:after="0"/>
        <w:ind w:firstLine="284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4.</w:t>
      </w:r>
      <w:r w:rsidRPr="00D47F57">
        <w:rPr>
          <w:rFonts w:ascii="Times New Roman" w:hAnsi="Times New Roman" w:cs="Times New Roman"/>
          <w:sz w:val="30"/>
          <w:szCs w:val="30"/>
        </w:rPr>
        <w:tab/>
      </w:r>
      <w:proofErr w:type="spellStart"/>
      <w:r w:rsidRPr="00D47F57">
        <w:rPr>
          <w:rFonts w:ascii="Times New Roman" w:hAnsi="Times New Roman" w:cs="Times New Roman"/>
          <w:sz w:val="30"/>
          <w:szCs w:val="30"/>
        </w:rPr>
        <w:t>Дворецкая</w:t>
      </w:r>
      <w:proofErr w:type="spellEnd"/>
      <w:r w:rsidRPr="00D47F57">
        <w:rPr>
          <w:rFonts w:ascii="Times New Roman" w:hAnsi="Times New Roman" w:cs="Times New Roman"/>
          <w:sz w:val="30"/>
          <w:szCs w:val="30"/>
        </w:rPr>
        <w:t xml:space="preserve"> АОП.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Информационная поддержка - учреждение «Редакция газеты «Свабоднае слова»;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Контроль за ходом выполнения профилактического проекта будет осуществлять: государственное учреждение «Рогачёвский районный центр гигиены и эпидемиологии».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 xml:space="preserve">Исполнители мероприятий проекта ежеквартально, до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D47F57">
        <w:rPr>
          <w:rFonts w:ascii="Times New Roman" w:hAnsi="Times New Roman" w:cs="Times New Roman"/>
          <w:sz w:val="30"/>
          <w:szCs w:val="30"/>
        </w:rPr>
        <w:t xml:space="preserve"> числа месяца, следующего за отчетным кварталом, представляют информацию о его выполнении (с фотоматериалами) в государственное учреждение «Рогачёвский районный центр гигиены и эпидемиологии» (далее Рогачёвский ЦГЭ). Рогачёвский ЦГЭ представляет информацию в государственное учреждение «Гомельский областной центр гигиены, эпидемиологии и общественного здоровья».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Проект будет осуществляться в течение 2025-2029 гг.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Мониторинг и оценка проекта будут осуществляться в рамках следующих мероприятий: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непрерывный мониторинг проектных мероприятий;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проведение обследований и опросов по выявлению уровня знаний, отношений и практики в целях определения и оценки состояния здоровья и изменений в отношении и поведенческой модели детей и молодых людей;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оценка данных государственной, медицинской статистики, данных органов внутренних дел.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t>ГЛАВА 5</w:t>
      </w:r>
    </w:p>
    <w:p w:rsidR="0059460A" w:rsidRPr="00D47F57" w:rsidRDefault="0059460A" w:rsidP="0059460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47F57">
        <w:rPr>
          <w:rFonts w:ascii="Times New Roman" w:hAnsi="Times New Roman" w:cs="Times New Roman"/>
          <w:sz w:val="28"/>
          <w:szCs w:val="28"/>
        </w:rPr>
        <w:lastRenderedPageBreak/>
        <w:t>ОЖИДАЕМЫЕ РЕЗУЛЬТАТЫ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 ходе реализации проекта за период 2025-2029 годы предполагается ежегодно достигнуть следующих результатов: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рисков развития заболеваний, связанных с поведением и образом жизни (сердечно-сосудистых, травматизма, ожирения и других)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доли лиц, ведущих образ жизни, способствующий сохранению здоровья и профилактике заболеваний,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трудовых потерь от временной нетрудоспособности на 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снижение заболеваемости от социально значимых заболеваний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уменьшение распространенности ожирения и избыточной массы тела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контролирующих рацион и режим питания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физической активности населения на 2% ежегодно; снижение распространенности табакокурения на 1% ежегодно; снижение употребления алкогольных напитков на 1%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повышение уровня знаний населения по основным факторам риска для здоровья и альтернативным формам поведения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увеличение числа граждан, владеющих навыками само- и взаимопомощи, психологической разгрузки на 1,5-2% ежегодно;</w:t>
      </w:r>
    </w:p>
    <w:p w:rsidR="0059460A" w:rsidRPr="00D47F57" w:rsidRDefault="0059460A" w:rsidP="0059460A">
      <w:pPr>
        <w:spacing w:after="0"/>
        <w:ind w:firstLine="567"/>
        <w:jc w:val="both"/>
        <w:rPr>
          <w:rFonts w:ascii="Times New Roman" w:hAnsi="Times New Roman" w:cs="Times New Roman"/>
          <w:sz w:val="30"/>
          <w:szCs w:val="30"/>
        </w:rPr>
      </w:pPr>
      <w:r w:rsidRPr="00D47F57">
        <w:rPr>
          <w:rFonts w:ascii="Times New Roman" w:hAnsi="Times New Roman" w:cs="Times New Roman"/>
          <w:sz w:val="30"/>
          <w:szCs w:val="30"/>
        </w:rPr>
        <w:t>внедрение технологий, рекомендаций и программ для различных групп населения, способствующих укреплению здоровья и профилактике заболеваний и др.</w:t>
      </w:r>
    </w:p>
    <w:p w:rsidR="0059460A" w:rsidRPr="00D47F57" w:rsidRDefault="0059460A" w:rsidP="0059460A">
      <w:pPr>
        <w:jc w:val="both"/>
      </w:pPr>
    </w:p>
    <w:p w:rsidR="0059460A" w:rsidRDefault="0059460A" w:rsidP="0059460A">
      <w:pPr>
        <w:ind w:right="4677"/>
        <w:rPr>
          <w:rFonts w:ascii="Times New Roman" w:hAnsi="Times New Roman" w:cs="Times New Roman"/>
          <w:sz w:val="30"/>
          <w:szCs w:val="30"/>
        </w:rPr>
      </w:pPr>
    </w:p>
    <w:p w:rsidR="005C11F3" w:rsidRDefault="005C11F3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/>
    <w:p w:rsidR="0059460A" w:rsidRDefault="0059460A">
      <w:pPr>
        <w:sectPr w:rsidR="005946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lastRenderedPageBreak/>
        <w:t>КОМПЛЕКСНЫЙ ПЛАН</w:t>
      </w:r>
    </w:p>
    <w:p w:rsidR="0059460A" w:rsidRPr="009E31BB" w:rsidRDefault="0059460A" w:rsidP="0059460A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NewRoman,Bold" w:hAnsi="TimesNewRoman,Bold" w:cs="TimesNewRoman,Bold"/>
          <w:b/>
          <w:bCs/>
          <w:sz w:val="30"/>
          <w:szCs w:val="30"/>
        </w:rPr>
      </w:pPr>
      <w:r w:rsidRPr="009E31BB">
        <w:rPr>
          <w:rFonts w:ascii="Times New Roman" w:hAnsi="Times New Roman"/>
          <w:b/>
          <w:bCs/>
          <w:sz w:val="30"/>
          <w:szCs w:val="30"/>
        </w:rPr>
        <w:t>мероприятий по реализации государственного профилактического проекта «Здоровые города и поселки»</w:t>
      </w:r>
      <w:r>
        <w:rPr>
          <w:rFonts w:ascii="Times New Roman" w:hAnsi="Times New Roman"/>
          <w:b/>
          <w:bCs/>
          <w:sz w:val="30"/>
          <w:szCs w:val="30"/>
        </w:rPr>
        <w:t xml:space="preserve">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«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Дворец - з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 xml:space="preserve">доровый 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агро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город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ок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» на 202</w:t>
      </w:r>
      <w:r>
        <w:rPr>
          <w:rFonts w:ascii="TimesNewRoman,Bold" w:hAnsi="TimesNewRoman,Bold" w:cs="TimesNewRoman,Bold"/>
          <w:b/>
          <w:bCs/>
          <w:sz w:val="30"/>
          <w:szCs w:val="30"/>
        </w:rPr>
        <w:t xml:space="preserve">5-2029 </w:t>
      </w:r>
      <w:r w:rsidRPr="009E31BB">
        <w:rPr>
          <w:rFonts w:ascii="TimesNewRoman,Bold" w:hAnsi="TimesNewRoman,Bold" w:cs="TimesNewRoman,Bold"/>
          <w:b/>
          <w:bCs/>
          <w:sz w:val="30"/>
          <w:szCs w:val="30"/>
        </w:rPr>
        <w:t>год</w:t>
      </w:r>
      <w:r>
        <w:rPr>
          <w:rFonts w:ascii="TimesNewRoman,Bold" w:hAnsi="TimesNewRoman,Bold" w:cs="TimesNewRoman,Bold"/>
          <w:b/>
          <w:bCs/>
          <w:sz w:val="30"/>
          <w:szCs w:val="30"/>
        </w:rPr>
        <w:t>ы</w:t>
      </w:r>
    </w:p>
    <w:p w:rsidR="0059460A" w:rsidRPr="008E55F4" w:rsidRDefault="0059460A" w:rsidP="0059460A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3"/>
        <w:tblW w:w="14923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1"/>
        <w:gridCol w:w="2297"/>
        <w:gridCol w:w="5528"/>
      </w:tblGrid>
      <w:tr w:rsidR="0059460A" w:rsidTr="0079622B">
        <w:trPr>
          <w:trHeight w:val="566"/>
        </w:trPr>
        <w:tc>
          <w:tcPr>
            <w:tcW w:w="567" w:type="dxa"/>
          </w:tcPr>
          <w:p w:rsidR="0059460A" w:rsidRPr="0009531F" w:rsidRDefault="0059460A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59460A" w:rsidRPr="0009531F" w:rsidRDefault="0059460A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531" w:type="dxa"/>
          </w:tcPr>
          <w:p w:rsidR="0059460A" w:rsidRPr="0009531F" w:rsidRDefault="0059460A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297" w:type="dxa"/>
          </w:tcPr>
          <w:p w:rsidR="0059460A" w:rsidRPr="0009531F" w:rsidRDefault="0059460A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528" w:type="dxa"/>
          </w:tcPr>
          <w:p w:rsidR="0059460A" w:rsidRPr="0009531F" w:rsidRDefault="0059460A" w:rsidP="007962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9531F">
              <w:rPr>
                <w:rFonts w:ascii="Times New Roman" w:hAnsi="Times New Roman"/>
                <w:sz w:val="26"/>
                <w:szCs w:val="26"/>
              </w:rPr>
              <w:t>Исполнители мероприятий*</w:t>
            </w:r>
          </w:p>
        </w:tc>
      </w:tr>
      <w:tr w:rsidR="0059460A" w:rsidTr="0079622B">
        <w:trPr>
          <w:trHeight w:val="339"/>
        </w:trPr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            1. Организационное и информационное сопровождение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1.1</w:t>
            </w:r>
          </w:p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организационной работы по привлечению к сотрудничеству и реализации профилактического проекта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Дворец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здоровый агрогородок» специалистов заинтересованных ведомств (далее Проект)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Государственное учреждение «Рогачевский районный центр гигиены и эпидемиологии» (ГУ «Рогачевский районный ЦГЭ»)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Создание координационного отделения группы по реализации профилактического проекта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 полугодие</w:t>
            </w:r>
          </w:p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Использовать для рекламы Проекта логотипа «Здоровый агрогородок» эмблему национальной сети «Здоровые города и поселки»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заседание координационного отделения группы управления государственным проектом «Здоровые города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и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посёлки» с участием заинтересованных служб и ведомств, задействованных в выполнении плана мероприятий по реализации проекта «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- здоровый агрогородок», с целью осуществления промежуточного контроля за ходом его исполнения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ЦГЭ», учреждения, организации, предприятия, индивидуальные предприниматели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Проанализировать основные индикаторные показатели состояния здоровья населения агрогородка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за 2024 год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Районная группа управления, Рогачевский райисполком, ГУ «Рогачевский районный ЦГЭ»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стартовые исследования по показателям Базового перечня критериев эффективности реализации Проекта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-//-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Провести опрос среди населения по выявлению потребностей в области сохранения и укрепления здоровья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2025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сотрудничество с религиозными конфессиями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аг.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сохранения и укрепления здоровья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ЦРБ», православная церковь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«Храм Святого Духа»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 ежегодного буклета «Профиль здоровья»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ежегодно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разработку, тиражирование и распространение информационных материалов, способствующих укреплению здоровья и профилактике неинфекционных заболеваний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УЗ «Рогачевская ЦРБ»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Создать клуб волонтеров из числа учащихся учреждений общего среднего образования, населения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школа, население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сельисполком,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сельисполком, 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гарантий; организацию материального стимулирования лиц, ведущих здоровый образ жизни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Руководители организаций, учреждений и предприятий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</w:t>
            </w: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ный ЦГЭ», УЗ «Рогачевская ЦРБ»,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сельская библиотека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сельская библиотека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реализацию межведомственного проекта «Школа-территория здоровья» в учреждениях образования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аг. Дворец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 Дворец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информационно-образовательных мини акций «Контролируем давление – продлеваем жизнь!» по профилактике болезней системы кровообращения на торговых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объектах, в аптечной и библиотечной сети, учреждениях образования, на предприятиях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еженедельно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демонстрацию видеороликов по вопросам ФЗОЖ, профилактики табакокурения, наркомании, пьянства и алкоголизма, в том числе перед началом киносеансов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Продолжить проведение в сельск</w:t>
            </w:r>
            <w:r>
              <w:rPr>
                <w:rFonts w:ascii="Times New Roman" w:hAnsi="Times New Roman"/>
                <w:sz w:val="28"/>
                <w:szCs w:val="28"/>
              </w:rPr>
              <w:t>ом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культуры тематических мероприятий (дискотеки, вечера отдыха, встречи и пр.). пропагандирующих преимущества здорового образа жизни и профилактику      табакокурения.     алкоголизма      и наркомании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>Организация общепоселковых встреч и мероприятий, направленных на создание здоровьесберегающей среды в населенном пункте и обеспечивающих сохранение и укрепление здоровья жителей, на базе сельск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ого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дом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D32D5C">
              <w:rPr>
                <w:rFonts w:ascii="Times New Roman" w:eastAsia="Times New Roman" w:hAnsi="Times New Roman"/>
                <w:sz w:val="28"/>
                <w:szCs w:val="28"/>
              </w:rPr>
              <w:t xml:space="preserve"> культуры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инициативных групп «Сельское движение» из населения с целью повышения привлекательности сельской жизни   в   социальном, культурном, экономическом    и    образовательном контексте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проведение    конкурса     на    лучшее    санитарное состояние улицы и дома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конкурса по        благоустройству пришкольных территорий «Уголок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родной земли» или организация        работы        по        благоустройству пришкольных территорий    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</w:t>
            </w:r>
            <w:r>
              <w:rPr>
                <w:rFonts w:ascii="Times New Roman" w:hAnsi="Times New Roman"/>
                <w:sz w:val="28"/>
                <w:szCs w:val="28"/>
              </w:rPr>
              <w:t>, Дворецкий сельский дом культуры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создание общего чата для жителей агрогородка в социальной сети или мессенджере и ежемесячное размещение        информации        с        проводимых мероприятиях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год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исполком,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кий сельский дом культуры </w:t>
            </w:r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3. Увеличение числа граждан, контролирующих рацион и режим питания</w:t>
            </w:r>
          </w:p>
        </w:tc>
      </w:tr>
      <w:tr w:rsidR="0059460A" w:rsidRPr="00597FD0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Организовать товарные зоны для реализации продукции здорового питания (с низким содержанием соли, сахара, жиров)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Дворец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информирование населения по вопросам здорового питания на территориальном уровне, информирование населения принципам и правилам здорового питания среди различных групп населения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Информационно-консультативная работа с группой риска   по   профилактике   пьянства, алкоголизма, наркомании, вредных   последствий   употребления алкоголя, насилия в семье (семьи, состоявшие на учете в СОП, семьи детей, состоявших на учете в ИДН)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«Дней трезвости» с ограничением реализации алкогольной, слабоалкогольной продукции и пива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Согласно плану Рогачевского райисполкома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Торговые организации всех форм собственности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кого сельского совета</w:t>
            </w:r>
          </w:p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кого сельского совета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наличие информационно-образовательных материалов (буклеты, листовки, плакаты) по профилактике табакокурения и алкоголизма на объектах торговых организаций всех форм собственности, реализующих алкогольную продукцию и табачные изделия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ГУ «Рогачевский районный ЦГЭ», торговые организации всех форм собственности, реализующие алкогольную продукцию и табачные изделия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аг. Дворец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 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Разместить на сайтах организаций здравоохранения, учреждений образования, а также организаций города Рогачева информацию о номерах телефонов 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ЦГЭ», УЗ «Рогачевская ЦРБ», руководители организаций, учреждений и предприятий </w:t>
            </w:r>
            <w:r>
              <w:rPr>
                <w:rFonts w:ascii="Times New Roman" w:hAnsi="Times New Roman"/>
                <w:sz w:val="28"/>
                <w:szCs w:val="28"/>
              </w:rPr>
              <w:t>аг. 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обучающих семинаров (тренингов) для различных категорий населения по вопросам профилактики стрессов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не реже 1 раза в полугодие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АОП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Обеспечить работу бесплатных линий «телефонов доверия»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УЗ «Рогачевская ЦРБ», учреждение «Рогачевский территориальный центр социального обслуживания населения»</w:t>
            </w:r>
          </w:p>
        </w:tc>
      </w:tr>
      <w:tr w:rsidR="0059460A" w:rsidTr="0079622B">
        <w:trPr>
          <w:trHeight w:val="321"/>
        </w:trPr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Задача 6. Повышение физической активности населения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участие населения в районных спортивных соревнований по волейболу, настольному теннису,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минифутболу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, плаванию и др.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 спорта и туризма Рогачевского райисполкома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Отделы образования, спорта и туризма Рогачевского райисполкома,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 w:rsidRPr="00D32D5C"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>-площадок на территории учреждений общего среднего образования аг.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Дворец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 xml:space="preserve">Задача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CB0FD8">
              <w:rPr>
                <w:rFonts w:ascii="Times New Roman" w:hAnsi="Times New Roman"/>
                <w:b/>
                <w:sz w:val="28"/>
                <w:szCs w:val="28"/>
              </w:rPr>
              <w:t xml:space="preserve">Социальная адаптация инвалидов, создание безбарьерной среды на основе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принципа равных возможностей.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4200"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действующих объектов социальной инфраструктуры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4200">
              <w:rPr>
                <w:rFonts w:ascii="Times New Roman" w:hAnsi="Times New Roman"/>
                <w:sz w:val="28"/>
                <w:szCs w:val="28"/>
              </w:rPr>
              <w:t>к потребностям граждан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кая</w:t>
            </w:r>
            <w:proofErr w:type="spellEnd"/>
            <w:r w:rsidRPr="00D32D5C">
              <w:rPr>
                <w:rFonts w:ascii="Times New Roman" w:hAnsi="Times New Roman"/>
                <w:sz w:val="28"/>
                <w:szCs w:val="28"/>
              </w:rPr>
              <w:t xml:space="preserve"> средняя школа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имени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В.В.Скрыганова</w:t>
            </w:r>
            <w:proofErr w:type="spellEnd"/>
          </w:p>
        </w:tc>
      </w:tr>
      <w:tr w:rsidR="0059460A" w:rsidRPr="00D32D5C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645">
              <w:rPr>
                <w:rFonts w:ascii="Times New Roman" w:hAnsi="Times New Roman"/>
                <w:sz w:val="28"/>
                <w:szCs w:val="28"/>
              </w:rPr>
              <w:t>Организация деятельности инвалидов и физически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84645">
              <w:rPr>
                <w:rFonts w:ascii="Times New Roman" w:hAnsi="Times New Roman"/>
                <w:sz w:val="28"/>
                <w:szCs w:val="28"/>
              </w:rPr>
              <w:t xml:space="preserve">ослабленных лиц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учреждение «Рогачевский территориальный центр социального обслуживания населения»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RPr="00D32D5C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531" w:type="dxa"/>
          </w:tcPr>
          <w:p w:rsidR="0059460A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общественных объединений инвалидов в разработке и реализации мероприятий по проблемам инвалидов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чреждение «Рогачевский территориальный центр социального обслуживания населения»</w:t>
            </w:r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E566E2" w:rsidRDefault="0059460A" w:rsidP="0079622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566E2">
              <w:rPr>
                <w:rFonts w:ascii="Times New Roman" w:hAnsi="Times New Roman"/>
                <w:b/>
                <w:sz w:val="28"/>
                <w:szCs w:val="28"/>
              </w:rPr>
              <w:t>3. Создание здоровьесберегающей среды обитания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Обеспечение благоустройства, безопасности надлежащего санитарно-гигиенического состояния мест    массового    отдыха    населения, проведение, совместных субботников </w:t>
            </w:r>
          </w:p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исполком, ГУ «Рогачевский районный ЦГЭ»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Обеспечение населения качественной и безопасной питьевой водой:</w:t>
            </w:r>
          </w:p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организация и проведение исследований воды природных источников;</w:t>
            </w:r>
          </w:p>
          <w:p w:rsidR="0059460A" w:rsidRPr="00D32D5C" w:rsidRDefault="0059460A" w:rsidP="0079622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- п</w:t>
            </w:r>
            <w:r w:rsidRPr="00D32D5C">
              <w:rPr>
                <w:rFonts w:ascii="Times New Roman" w:hAnsi="Times New Roman"/>
                <w:sz w:val="28"/>
                <w:szCs w:val="28"/>
                <w:lang w:eastAsia="ru-RU" w:bidi="ru-RU"/>
              </w:rPr>
              <w:t xml:space="preserve">роведение мероприятий по очистке и благоустройству родников на территории агрогородка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исполком, ГУ «Рогачевский районный ЦГЭ»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КЖЭУП «Рогачев»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Организация централизованного сбора ГКО (мусора)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кий сельский исполком, КЖЭУП «Рогачев»</w:t>
            </w:r>
          </w:p>
        </w:tc>
      </w:tr>
      <w:tr w:rsidR="0059460A" w:rsidTr="0079622B">
        <w:tc>
          <w:tcPr>
            <w:tcW w:w="14923" w:type="dxa"/>
            <w:gridSpan w:val="4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4. </w:t>
            </w:r>
            <w:r w:rsidRPr="00D32D5C">
              <w:rPr>
                <w:rFonts w:ascii="Times New Roman" w:hAnsi="Times New Roman"/>
                <w:b/>
                <w:sz w:val="28"/>
                <w:szCs w:val="28"/>
              </w:rPr>
              <w:t>Социологическое сопровождение проекта</w:t>
            </w:r>
          </w:p>
        </w:tc>
      </w:tr>
      <w:tr w:rsidR="0059460A" w:rsidTr="0079622B">
        <w:tc>
          <w:tcPr>
            <w:tcW w:w="56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1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социологических исследований среди населения </w:t>
            </w:r>
            <w:r>
              <w:rPr>
                <w:rFonts w:ascii="Times New Roman" w:hAnsi="Times New Roman"/>
                <w:sz w:val="28"/>
                <w:szCs w:val="28"/>
              </w:rPr>
              <w:t>аг. Дворец</w:t>
            </w:r>
            <w:r w:rsidRPr="00D32D5C">
              <w:rPr>
                <w:rFonts w:ascii="Times New Roman" w:hAnsi="Times New Roman"/>
                <w:sz w:val="28"/>
                <w:szCs w:val="28"/>
              </w:rPr>
              <w:t xml:space="preserve"> по вопросам формирования здорового образа жизни, профилактике зависимостей </w:t>
            </w:r>
          </w:p>
        </w:tc>
        <w:tc>
          <w:tcPr>
            <w:tcW w:w="2297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>в рамках Единых, Международных и Всемирных дней здоровья</w:t>
            </w:r>
          </w:p>
        </w:tc>
        <w:tc>
          <w:tcPr>
            <w:tcW w:w="5528" w:type="dxa"/>
          </w:tcPr>
          <w:p w:rsidR="0059460A" w:rsidRPr="00D32D5C" w:rsidRDefault="0059460A" w:rsidP="007962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D5C">
              <w:rPr>
                <w:rFonts w:ascii="Times New Roman" w:hAnsi="Times New Roman"/>
                <w:sz w:val="28"/>
                <w:szCs w:val="28"/>
              </w:rPr>
              <w:t xml:space="preserve">ГУ «Рогачевский районный ЦГЭ» </w:t>
            </w:r>
          </w:p>
        </w:tc>
      </w:tr>
    </w:tbl>
    <w:p w:rsidR="0059460A" w:rsidRDefault="0059460A"/>
    <w:p w:rsidR="0059460A" w:rsidRPr="00D5280F" w:rsidRDefault="0059460A" w:rsidP="0059460A">
      <w:pPr>
        <w:pStyle w:val="newncpi"/>
        <w:ind w:left="426" w:right="-739"/>
      </w:pPr>
      <w:r w:rsidRPr="00D5280F">
        <w:t>*Исполнителям мероприятий проекта ежеквартально, до 1 числа месяца, следующего за отчетным кварталом, предоставлять информацию о его выполнении в ГУ «</w:t>
      </w:r>
      <w:r>
        <w:t>Рогачевс</w:t>
      </w:r>
      <w:r w:rsidRPr="00D5280F">
        <w:t xml:space="preserve">кий </w:t>
      </w:r>
      <w:r>
        <w:t>район</w:t>
      </w:r>
      <w:r w:rsidRPr="00D5280F">
        <w:t xml:space="preserve">ный ЦГЭ» по электронной почте </w:t>
      </w:r>
      <w:proofErr w:type="spellStart"/>
      <w:r w:rsidRPr="00F04E05">
        <w:rPr>
          <w:b/>
          <w:color w:val="000000"/>
          <w:sz w:val="22"/>
          <w:lang w:val="en-US"/>
        </w:rPr>
        <w:t>rogachev</w:t>
      </w:r>
      <w:proofErr w:type="spellEnd"/>
      <w:r w:rsidRPr="00F04E05">
        <w:rPr>
          <w:b/>
          <w:color w:val="000000"/>
          <w:sz w:val="22"/>
        </w:rPr>
        <w:t>@</w:t>
      </w:r>
      <w:proofErr w:type="spellStart"/>
      <w:r w:rsidRPr="00F04E05">
        <w:rPr>
          <w:b/>
          <w:color w:val="000000"/>
          <w:sz w:val="22"/>
          <w:lang w:val="en-US"/>
        </w:rPr>
        <w:t>gmlocge</w:t>
      </w:r>
      <w:proofErr w:type="spellEnd"/>
      <w:r w:rsidRPr="00F04E05">
        <w:rPr>
          <w:b/>
          <w:color w:val="000000"/>
          <w:sz w:val="22"/>
        </w:rPr>
        <w:t>.</w:t>
      </w:r>
      <w:r w:rsidRPr="00F04E05">
        <w:rPr>
          <w:b/>
          <w:color w:val="000000"/>
          <w:sz w:val="22"/>
          <w:lang w:val="en-US"/>
        </w:rPr>
        <w:t>by</w:t>
      </w:r>
    </w:p>
    <w:p w:rsidR="0059460A" w:rsidRDefault="0059460A" w:rsidP="0059460A">
      <w:pPr>
        <w:pStyle w:val="newncpi"/>
        <w:ind w:left="426" w:right="-739"/>
        <w:rPr>
          <w:b/>
          <w:color w:val="000000"/>
          <w:sz w:val="22"/>
        </w:rPr>
      </w:pPr>
    </w:p>
    <w:p w:rsidR="0059460A" w:rsidRDefault="0059460A"/>
    <w:sectPr w:rsidR="0059460A" w:rsidSect="0059460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0A"/>
    <w:rsid w:val="0059460A"/>
    <w:rsid w:val="005C11F3"/>
    <w:rsid w:val="0090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06490-B853-49D1-A004-E816AA97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4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5946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ewncpi">
    <w:name w:val="newncpi"/>
    <w:basedOn w:val="a"/>
    <w:rsid w:val="0059460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4153</Words>
  <Characters>23675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Lydmila</dc:creator>
  <cp:keywords/>
  <dc:description/>
  <cp:lastModifiedBy>Lydmila</cp:lastModifiedBy>
  <cp:revision>3</cp:revision>
  <dcterms:created xsi:type="dcterms:W3CDTF">2025-08-04T07:45:00Z</dcterms:created>
  <dcterms:modified xsi:type="dcterms:W3CDTF">2026-09-21T08:03:00Z</dcterms:modified>
</cp:coreProperties>
</file>